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568" w:rsidRPr="00B6548D" w:rsidRDefault="00D15568" w:rsidP="00D15568">
      <w:pPr>
        <w:rPr>
          <w:b/>
          <w:bCs/>
          <w:sz w:val="32"/>
          <w:szCs w:val="32"/>
        </w:rPr>
      </w:pPr>
      <w:r w:rsidRPr="00B6548D">
        <w:rPr>
          <w:b/>
          <w:bCs/>
          <w:sz w:val="32"/>
          <w:szCs w:val="32"/>
        </w:rPr>
        <w:t>Annexe 8</w:t>
      </w:r>
    </w:p>
    <w:p w:rsidR="00D15568" w:rsidRPr="00B6548D" w:rsidRDefault="00D15568" w:rsidP="00D15568">
      <w:pPr>
        <w:rPr>
          <w:sz w:val="16"/>
          <w:szCs w:val="16"/>
        </w:rPr>
      </w:pPr>
    </w:p>
    <w:p w:rsidR="00D15568" w:rsidRPr="00CB78C2" w:rsidRDefault="00D15568" w:rsidP="00D15568">
      <w:pPr>
        <w:rPr>
          <w:b/>
          <w:bCs/>
          <w:sz w:val="36"/>
          <w:szCs w:val="36"/>
        </w:rPr>
      </w:pPr>
      <w:r w:rsidRPr="00CB78C2">
        <w:rPr>
          <w:b/>
          <w:bCs/>
          <w:sz w:val="36"/>
          <w:szCs w:val="36"/>
        </w:rPr>
        <w:t>Mode d’emploi pour soin des pousses</w:t>
      </w:r>
    </w:p>
    <w:p w:rsidR="00D15568" w:rsidRDefault="00D15568" w:rsidP="00D15568">
      <w:pPr>
        <w:rPr>
          <w:rFonts w:ascii="American Typewriter" w:hAnsi="American Typewriter"/>
          <w:b/>
          <w:color w:val="000000"/>
          <w:sz w:val="36"/>
        </w:rPr>
      </w:pPr>
    </w:p>
    <w:p w:rsidR="00D15568" w:rsidRPr="00B6548D" w:rsidRDefault="00D15568" w:rsidP="00D15568">
      <w:pPr>
        <w:jc w:val="both"/>
        <w:rPr>
          <w:color w:val="000000"/>
        </w:rPr>
      </w:pPr>
      <w:r w:rsidRPr="00B6548D">
        <w:rPr>
          <w:b/>
          <w:color w:val="000000"/>
        </w:rPr>
        <w:t>Mode d’emploi:</w:t>
      </w:r>
    </w:p>
    <w:p w:rsidR="00D15568" w:rsidRPr="00B6548D" w:rsidRDefault="00D15568" w:rsidP="00D15568">
      <w:pPr>
        <w:jc w:val="both"/>
        <w:rPr>
          <w:color w:val="000000"/>
        </w:rPr>
      </w:pPr>
    </w:p>
    <w:p w:rsidR="00D15568" w:rsidRPr="00EE6430" w:rsidRDefault="00D15568" w:rsidP="00EE6430">
      <w:pPr>
        <w:spacing w:after="120"/>
        <w:jc w:val="both"/>
        <w:rPr>
          <w:color w:val="000000"/>
        </w:rPr>
      </w:pPr>
      <w:r w:rsidRPr="00B6548D">
        <w:rPr>
          <w:b/>
          <w:i/>
          <w:color w:val="000000"/>
        </w:rPr>
        <w:t>Arroser</w:t>
      </w:r>
      <w:r w:rsidRPr="00B6548D">
        <w:rPr>
          <w:b/>
          <w:color w:val="000000"/>
        </w:rPr>
        <w:t xml:space="preserve"> </w:t>
      </w:r>
      <w:r w:rsidRPr="00B6548D">
        <w:rPr>
          <w:color w:val="000000"/>
        </w:rPr>
        <w:t xml:space="preserve">(selon l’humidité de la terre): </w:t>
      </w:r>
    </w:p>
    <w:p w:rsidR="00D15568" w:rsidRPr="00B6548D" w:rsidRDefault="00D15568" w:rsidP="00EE6430">
      <w:pPr>
        <w:spacing w:after="120"/>
        <w:jc w:val="both"/>
        <w:rPr>
          <w:color w:val="000000"/>
        </w:rPr>
      </w:pPr>
      <w:r w:rsidRPr="00B6548D">
        <w:rPr>
          <w:i/>
          <w:color w:val="000000"/>
        </w:rPr>
        <w:t>En hiver</w:t>
      </w:r>
      <w:r w:rsidRPr="00B6548D">
        <w:rPr>
          <w:color w:val="000000"/>
        </w:rPr>
        <w:t>: une fois toutes les deux semaines.</w:t>
      </w:r>
    </w:p>
    <w:p w:rsidR="00D15568" w:rsidRPr="00B6548D" w:rsidRDefault="00D15568" w:rsidP="00EE6430">
      <w:pPr>
        <w:spacing w:after="120"/>
        <w:jc w:val="both"/>
        <w:rPr>
          <w:color w:val="000000"/>
        </w:rPr>
      </w:pPr>
      <w:r w:rsidRPr="00B6548D">
        <w:rPr>
          <w:i/>
          <w:color w:val="000000"/>
        </w:rPr>
        <w:t>En été</w:t>
      </w:r>
      <w:r w:rsidRPr="00B6548D">
        <w:rPr>
          <w:color w:val="000000"/>
        </w:rPr>
        <w:t xml:space="preserve">: 2 à 3 fois </w:t>
      </w:r>
      <w:r w:rsidR="004F121F">
        <w:rPr>
          <w:color w:val="000000"/>
        </w:rPr>
        <w:t>par semaine</w:t>
      </w:r>
      <w:r w:rsidRPr="00B6548D">
        <w:rPr>
          <w:color w:val="000000"/>
        </w:rPr>
        <w:t>.</w:t>
      </w:r>
    </w:p>
    <w:p w:rsidR="00D15568" w:rsidRPr="00B6548D" w:rsidRDefault="00D15568" w:rsidP="00EE6430">
      <w:pPr>
        <w:spacing w:after="120"/>
        <w:jc w:val="both"/>
        <w:rPr>
          <w:color w:val="000000"/>
        </w:rPr>
      </w:pPr>
      <w:r w:rsidRPr="00B6548D">
        <w:rPr>
          <w:i/>
          <w:color w:val="000000"/>
        </w:rPr>
        <w:t>En automne et au printemps</w:t>
      </w:r>
      <w:r w:rsidRPr="00B6548D">
        <w:rPr>
          <w:color w:val="000000"/>
        </w:rPr>
        <w:t>: selon besoin.</w:t>
      </w:r>
    </w:p>
    <w:p w:rsidR="00D15568" w:rsidRPr="00B6548D" w:rsidRDefault="00D15568" w:rsidP="00EE6430">
      <w:pPr>
        <w:spacing w:after="120"/>
        <w:jc w:val="both"/>
        <w:rPr>
          <w:color w:val="000000"/>
        </w:rPr>
      </w:pPr>
      <w:r w:rsidRPr="00B6548D">
        <w:rPr>
          <w:color w:val="000000"/>
        </w:rPr>
        <w:t>Grandes chaleurs: tous les jours.</w:t>
      </w:r>
    </w:p>
    <w:p w:rsidR="00D15568" w:rsidRPr="00B6548D" w:rsidRDefault="00D15568" w:rsidP="00EE6430">
      <w:pPr>
        <w:spacing w:after="120"/>
        <w:jc w:val="both"/>
        <w:rPr>
          <w:color w:val="000000"/>
        </w:rPr>
      </w:pPr>
    </w:p>
    <w:p w:rsidR="00D15568" w:rsidRDefault="00D15568" w:rsidP="00EE6430">
      <w:pPr>
        <w:spacing w:after="120"/>
        <w:jc w:val="both"/>
        <w:rPr>
          <w:color w:val="000000"/>
        </w:rPr>
      </w:pPr>
      <w:r w:rsidRPr="00B6548D">
        <w:rPr>
          <w:b/>
          <w:i/>
          <w:color w:val="000000"/>
        </w:rPr>
        <w:t>Rempoter</w:t>
      </w:r>
      <w:r w:rsidRPr="00B6548D">
        <w:rPr>
          <w:i/>
          <w:color w:val="000000"/>
        </w:rPr>
        <w:t>:</w:t>
      </w:r>
      <w:r w:rsidRPr="00B6548D">
        <w:rPr>
          <w:color w:val="000000"/>
        </w:rPr>
        <w:t xml:space="preserve"> Au début du printemps, si possible début mars. </w:t>
      </w:r>
    </w:p>
    <w:p w:rsidR="00D15568" w:rsidRPr="00B6548D" w:rsidRDefault="00D15568" w:rsidP="00EE6430">
      <w:pPr>
        <w:spacing w:after="120"/>
        <w:jc w:val="both"/>
        <w:rPr>
          <w:color w:val="000000"/>
        </w:rPr>
      </w:pPr>
      <w:r w:rsidRPr="00B6548D">
        <w:rPr>
          <w:color w:val="000000"/>
        </w:rPr>
        <w:t>Tous les deux ans (20</w:t>
      </w:r>
      <w:r w:rsidR="00EE6430">
        <w:rPr>
          <w:color w:val="000000"/>
        </w:rPr>
        <w:t>14</w:t>
      </w:r>
      <w:r w:rsidRPr="00B6548D">
        <w:rPr>
          <w:color w:val="000000"/>
        </w:rPr>
        <w:t>, 201</w:t>
      </w:r>
      <w:r w:rsidR="00EE6430">
        <w:rPr>
          <w:color w:val="000000"/>
        </w:rPr>
        <w:t>6</w:t>
      </w:r>
      <w:r w:rsidRPr="00B6548D">
        <w:rPr>
          <w:color w:val="000000"/>
        </w:rPr>
        <w:t>, 201</w:t>
      </w:r>
      <w:r w:rsidR="00EE6430">
        <w:rPr>
          <w:color w:val="000000"/>
        </w:rPr>
        <w:t>8</w:t>
      </w:r>
      <w:r w:rsidRPr="00B6548D">
        <w:rPr>
          <w:color w:val="000000"/>
        </w:rPr>
        <w:t>,...)</w:t>
      </w:r>
    </w:p>
    <w:p w:rsidR="00D15568" w:rsidRPr="00B6548D" w:rsidRDefault="00D15568" w:rsidP="00EE6430">
      <w:pPr>
        <w:spacing w:after="120"/>
        <w:jc w:val="both"/>
        <w:rPr>
          <w:i/>
          <w:color w:val="000000"/>
        </w:rPr>
      </w:pPr>
      <w:r w:rsidRPr="00B6548D">
        <w:rPr>
          <w:color w:val="000000"/>
        </w:rPr>
        <w:t>Enlever le pot, défaire la motte. Prendre un pot plus grand, mettre une petite couche de terreau contenant de l’engrais au fond puis poser la plante dessus. Remplir de terreau (avec engrais) jusqu’au bord, tasser, rajoute de la terre. Bien arroser.</w:t>
      </w:r>
      <w:r w:rsidRPr="00B6548D">
        <w:rPr>
          <w:i/>
          <w:color w:val="000000"/>
        </w:rPr>
        <w:t xml:space="preserve"> </w:t>
      </w:r>
    </w:p>
    <w:p w:rsidR="00D15568" w:rsidRPr="00B6548D" w:rsidRDefault="00D15568" w:rsidP="00EE6430">
      <w:pPr>
        <w:spacing w:after="120"/>
        <w:jc w:val="both"/>
        <w:rPr>
          <w:i/>
          <w:color w:val="000000"/>
        </w:rPr>
      </w:pPr>
    </w:p>
    <w:p w:rsidR="00D15568" w:rsidRPr="00EE6430" w:rsidRDefault="00D15568" w:rsidP="00EE6430">
      <w:pPr>
        <w:spacing w:after="120"/>
        <w:jc w:val="both"/>
        <w:rPr>
          <w:b/>
          <w:color w:val="000000"/>
          <w:u w:val="single"/>
        </w:rPr>
      </w:pPr>
      <w:r w:rsidRPr="00B6548D">
        <w:rPr>
          <w:b/>
          <w:i/>
          <w:color w:val="000000"/>
        </w:rPr>
        <w:t>Apport d’engrais pour arbuste:</w:t>
      </w:r>
    </w:p>
    <w:p w:rsidR="00D15568" w:rsidRPr="00B6548D" w:rsidRDefault="00D15568" w:rsidP="00EE6430">
      <w:pPr>
        <w:spacing w:after="120"/>
        <w:jc w:val="both"/>
        <w:rPr>
          <w:i/>
          <w:color w:val="000000"/>
        </w:rPr>
      </w:pPr>
      <w:r w:rsidRPr="00B6548D">
        <w:rPr>
          <w:color w:val="000000"/>
        </w:rPr>
        <w:t>Une fois par année, pour les plantes non-rempotées (20</w:t>
      </w:r>
      <w:r w:rsidR="00EE6430">
        <w:rPr>
          <w:color w:val="000000"/>
        </w:rPr>
        <w:t>15</w:t>
      </w:r>
      <w:r w:rsidRPr="00B6548D">
        <w:rPr>
          <w:color w:val="000000"/>
        </w:rPr>
        <w:t>, 201</w:t>
      </w:r>
      <w:r w:rsidR="00EE6430">
        <w:rPr>
          <w:color w:val="000000"/>
        </w:rPr>
        <w:t>7</w:t>
      </w:r>
      <w:r w:rsidRPr="00B6548D">
        <w:rPr>
          <w:color w:val="000000"/>
        </w:rPr>
        <w:t>, 201</w:t>
      </w:r>
      <w:r w:rsidR="00EE6430">
        <w:rPr>
          <w:color w:val="000000"/>
        </w:rPr>
        <w:t>9</w:t>
      </w:r>
      <w:r w:rsidRPr="00B6548D">
        <w:rPr>
          <w:color w:val="000000"/>
        </w:rPr>
        <w:t>,...).</w:t>
      </w:r>
    </w:p>
    <w:p w:rsidR="00D15568" w:rsidRPr="00B6548D" w:rsidRDefault="00D15568" w:rsidP="00EE6430">
      <w:pPr>
        <w:spacing w:after="120"/>
        <w:jc w:val="both"/>
        <w:rPr>
          <w:i/>
          <w:color w:val="000000"/>
        </w:rPr>
      </w:pPr>
    </w:p>
    <w:p w:rsidR="00D15568" w:rsidRDefault="00D15568" w:rsidP="00EE6430">
      <w:pPr>
        <w:spacing w:after="120"/>
        <w:jc w:val="both"/>
        <w:rPr>
          <w:b/>
          <w:i/>
          <w:color w:val="000000"/>
        </w:rPr>
      </w:pPr>
      <w:r w:rsidRPr="00B6548D">
        <w:rPr>
          <w:b/>
          <w:i/>
          <w:color w:val="000000"/>
        </w:rPr>
        <w:t>Ne pas laisser:</w:t>
      </w:r>
    </w:p>
    <w:p w:rsidR="00D15568" w:rsidRPr="00B6548D" w:rsidRDefault="00D15568" w:rsidP="00EE6430">
      <w:pPr>
        <w:spacing w:after="120"/>
        <w:jc w:val="both"/>
        <w:rPr>
          <w:color w:val="000000"/>
        </w:rPr>
      </w:pPr>
      <w:r w:rsidRPr="00B6548D">
        <w:rPr>
          <w:color w:val="000000"/>
        </w:rPr>
        <w:t>En plein soleil, de midi</w:t>
      </w:r>
      <w:r>
        <w:rPr>
          <w:color w:val="000000"/>
        </w:rPr>
        <w:t xml:space="preserve"> à 16h, lors de fortes </w:t>
      </w:r>
      <w:r w:rsidRPr="00B6548D">
        <w:rPr>
          <w:color w:val="000000"/>
        </w:rPr>
        <w:t>chaleurs.</w:t>
      </w:r>
    </w:p>
    <w:p w:rsidR="00D15568" w:rsidRPr="00B6548D" w:rsidRDefault="00D15568" w:rsidP="00EE6430">
      <w:pPr>
        <w:tabs>
          <w:tab w:val="left" w:pos="1022"/>
        </w:tabs>
        <w:spacing w:after="120"/>
        <w:jc w:val="both"/>
        <w:rPr>
          <w:color w:val="000000"/>
        </w:rPr>
      </w:pPr>
      <w:r w:rsidRPr="00B6548D">
        <w:rPr>
          <w:color w:val="000000"/>
        </w:rPr>
        <w:t>Sous la grêle.</w:t>
      </w:r>
    </w:p>
    <w:p w:rsidR="00D15568" w:rsidRPr="00B6548D" w:rsidRDefault="00D15568" w:rsidP="00EE6430">
      <w:pPr>
        <w:tabs>
          <w:tab w:val="left" w:pos="1050"/>
        </w:tabs>
        <w:spacing w:after="120"/>
        <w:jc w:val="both"/>
        <w:rPr>
          <w:color w:val="000000"/>
        </w:rPr>
      </w:pPr>
      <w:r w:rsidRPr="00B6548D">
        <w:rPr>
          <w:color w:val="000000"/>
        </w:rPr>
        <w:t>A l’intérieur, car la plante doit passer son cycle à l’extérieur.</w:t>
      </w:r>
    </w:p>
    <w:p w:rsidR="00D15568" w:rsidRPr="00B6548D" w:rsidRDefault="00D15568" w:rsidP="00EE6430">
      <w:pPr>
        <w:spacing w:after="120"/>
        <w:jc w:val="both"/>
        <w:rPr>
          <w:color w:val="000000"/>
        </w:rPr>
      </w:pPr>
      <w:r>
        <w:rPr>
          <w:noProof/>
        </w:rPr>
        <w:drawing>
          <wp:anchor distT="0" distB="0" distL="114300" distR="114300" simplePos="0" relativeHeight="251659264" behindDoc="0" locked="0" layoutInCell="1" allowOverlap="1">
            <wp:simplePos x="0" y="0"/>
            <wp:positionH relativeFrom="column">
              <wp:posOffset>180340</wp:posOffset>
            </wp:positionH>
            <wp:positionV relativeFrom="paragraph">
              <wp:posOffset>189230</wp:posOffset>
            </wp:positionV>
            <wp:extent cx="1340485" cy="2171700"/>
            <wp:effectExtent l="0" t="0" r="5715" b="12700"/>
            <wp:wrapSquare wrapText="bothSides"/>
            <wp:docPr id="2"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40485" cy="2171700"/>
                    </a:xfrm>
                    <a:prstGeom prst="rect">
                      <a:avLst/>
                    </a:prstGeom>
                    <a:noFill/>
                    <a:ln>
                      <a:noFill/>
                    </a:ln>
                  </pic:spPr>
                </pic:pic>
              </a:graphicData>
            </a:graphic>
          </wp:anchor>
        </w:drawing>
      </w:r>
      <w:r w:rsidRPr="00B6548D">
        <w:rPr>
          <w:color w:val="000000"/>
        </w:rPr>
        <w:t xml:space="preserve">             </w:t>
      </w:r>
    </w:p>
    <w:p w:rsidR="00D15568" w:rsidRPr="00B6548D" w:rsidRDefault="00D15568" w:rsidP="00D15568">
      <w:pPr>
        <w:jc w:val="both"/>
        <w:rPr>
          <w:color w:val="000000"/>
        </w:rPr>
      </w:pPr>
    </w:p>
    <w:p w:rsidR="00D15568" w:rsidRPr="00B6548D" w:rsidRDefault="00D15568" w:rsidP="00D15568">
      <w:pPr>
        <w:jc w:val="both"/>
        <w:rPr>
          <w:color w:val="000000"/>
        </w:rPr>
      </w:pPr>
    </w:p>
    <w:p w:rsidR="00D15568" w:rsidRPr="00B6548D" w:rsidRDefault="00D15568" w:rsidP="00D15568">
      <w:pPr>
        <w:jc w:val="both"/>
        <w:rPr>
          <w:color w:val="000000"/>
        </w:rPr>
      </w:pPr>
    </w:p>
    <w:p w:rsidR="00D15568" w:rsidRPr="00B6548D" w:rsidRDefault="00D15568" w:rsidP="00D15568">
      <w:pPr>
        <w:jc w:val="both"/>
        <w:rPr>
          <w:color w:val="000000"/>
        </w:rPr>
      </w:pPr>
    </w:p>
    <w:p w:rsidR="00D15568" w:rsidRPr="00B6548D" w:rsidRDefault="00D15568" w:rsidP="00D15568">
      <w:pPr>
        <w:jc w:val="both"/>
        <w:rPr>
          <w:color w:val="000000"/>
        </w:rPr>
      </w:pPr>
    </w:p>
    <w:p w:rsidR="00D15568" w:rsidRDefault="00D15568" w:rsidP="00D15568">
      <w:pPr>
        <w:rPr>
          <w:rFonts w:ascii="American Typewriter" w:hAnsi="American Typewriter"/>
          <w:i/>
          <w:color w:val="000000"/>
          <w:sz w:val="28"/>
        </w:rPr>
      </w:pPr>
    </w:p>
    <w:p w:rsidR="00D15568" w:rsidRDefault="00D15568" w:rsidP="00D15568">
      <w:pPr>
        <w:rPr>
          <w:rFonts w:ascii="American Typewriter" w:hAnsi="American Typewriter"/>
          <w:i/>
          <w:color w:val="000000"/>
          <w:sz w:val="28"/>
        </w:rPr>
      </w:pPr>
    </w:p>
    <w:p w:rsidR="00D15568" w:rsidRDefault="00D15568" w:rsidP="00D15568"/>
    <w:p w:rsidR="00D15568" w:rsidRDefault="00D15568" w:rsidP="00D15568">
      <w:pPr>
        <w:rPr>
          <w:sz w:val="28"/>
        </w:rPr>
      </w:pPr>
    </w:p>
    <w:p w:rsidR="00D15568" w:rsidRDefault="00D15568" w:rsidP="00D15568">
      <w:pPr>
        <w:rPr>
          <w:sz w:val="28"/>
        </w:rPr>
      </w:pPr>
    </w:p>
    <w:p w:rsidR="00E631FA" w:rsidRDefault="00E631FA" w:rsidP="00D15568">
      <w:bookmarkStart w:id="0" w:name="_GoBack"/>
      <w:bookmarkEnd w:id="0"/>
    </w:p>
    <w:sectPr w:rsidR="00E631FA" w:rsidSect="00502152">
      <w:footerReference w:type="default" r:id="rId5"/>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430" w:rsidRPr="00C52EF7" w:rsidRDefault="00EE6430" w:rsidP="00EE6430">
    <w:pPr>
      <w:pStyle w:val="Pieddepage"/>
      <w:pBdr>
        <w:top w:val="single" w:sz="4" w:space="1" w:color="auto"/>
      </w:pBdr>
      <w:spacing w:after="60"/>
      <w:rPr>
        <w:rFonts w:ascii="Arial" w:hAnsi="Arial" w:cs="Arial"/>
        <w:b/>
        <w:sz w:val="14"/>
        <w:szCs w:val="16"/>
        <w:lang w:val="de-CH"/>
      </w:rPr>
    </w:pPr>
    <w:r w:rsidRPr="00C52EF7">
      <w:rPr>
        <w:rFonts w:ascii="Arial" w:hAnsi="Arial" w:cs="Arial"/>
        <w:b/>
        <w:sz w:val="14"/>
        <w:szCs w:val="16"/>
        <w:lang w:val="de-CH"/>
      </w:rPr>
      <w:t>5_0</w:t>
    </w:r>
    <w:r>
      <w:rPr>
        <w:rFonts w:ascii="Arial" w:hAnsi="Arial" w:cs="Arial"/>
        <w:b/>
        <w:sz w:val="14"/>
        <w:szCs w:val="16"/>
        <w:lang w:val="de-CH"/>
      </w:rPr>
      <w:t>6</w:t>
    </w:r>
    <w:r w:rsidRPr="00C52EF7">
      <w:rPr>
        <w:rFonts w:ascii="Arial" w:hAnsi="Arial" w:cs="Arial"/>
        <w:b/>
        <w:sz w:val="14"/>
        <w:szCs w:val="16"/>
        <w:lang w:val="de-CH"/>
      </w:rPr>
      <w:t>_0</w:t>
    </w:r>
    <w:r>
      <w:rPr>
        <w:rFonts w:ascii="Arial" w:hAnsi="Arial" w:cs="Arial"/>
        <w:b/>
        <w:sz w:val="14"/>
        <w:szCs w:val="16"/>
        <w:lang w:val="de-CH"/>
      </w:rPr>
      <w:t>6</w:t>
    </w:r>
    <w:r w:rsidRPr="00C52EF7">
      <w:rPr>
        <w:rFonts w:ascii="Arial" w:hAnsi="Arial" w:cs="Arial"/>
        <w:b/>
        <w:sz w:val="14"/>
        <w:szCs w:val="16"/>
        <w:lang w:val="de-CH"/>
      </w:rPr>
      <w:tab/>
    </w:r>
    <w:r w:rsidRPr="00C52EF7">
      <w:rPr>
        <w:rFonts w:ascii="Arial" w:hAnsi="Arial" w:cs="Arial"/>
        <w:b/>
        <w:sz w:val="14"/>
        <w:szCs w:val="16"/>
        <w:lang w:val="de-CH"/>
      </w:rPr>
      <w:tab/>
    </w:r>
  </w:p>
  <w:p w:rsidR="00EE6430" w:rsidRPr="00C52EF7" w:rsidRDefault="00EE6430" w:rsidP="00EE6430">
    <w:pPr>
      <w:pStyle w:val="Pieddepage"/>
      <w:pBdr>
        <w:top w:val="single" w:sz="4" w:space="1" w:color="auto"/>
      </w:pBdr>
      <w:spacing w:after="60"/>
      <w:rPr>
        <w:rFonts w:ascii="Arial" w:hAnsi="Arial" w:cs="Arial"/>
        <w:sz w:val="14"/>
        <w:szCs w:val="16"/>
        <w:lang w:val="de-CH"/>
      </w:rPr>
    </w:pPr>
    <w:r w:rsidRPr="00C52EF7">
      <w:rPr>
        <w:rFonts w:ascii="Arial" w:hAnsi="Arial" w:cs="Arial"/>
        <w:sz w:val="14"/>
        <w:szCs w:val="16"/>
        <w:lang w:val="de-CH"/>
      </w:rPr>
      <w:t xml:space="preserve">© </w:t>
    </w:r>
    <w:proofErr w:type="spellStart"/>
    <w:r>
      <w:rPr>
        <w:rFonts w:ascii="Arial" w:hAnsi="Arial" w:cs="Arial"/>
        <w:sz w:val="14"/>
        <w:szCs w:val="16"/>
        <w:lang w:val="de-CH"/>
      </w:rPr>
      <w:t>Editions</w:t>
    </w:r>
    <w:proofErr w:type="spellEnd"/>
    <w:r>
      <w:rPr>
        <w:rFonts w:ascii="Arial" w:hAnsi="Arial" w:cs="Arial"/>
        <w:sz w:val="14"/>
        <w:szCs w:val="16"/>
        <w:lang w:val="de-CH"/>
      </w:rPr>
      <w:t xml:space="preserve"> </w:t>
    </w:r>
    <w:proofErr w:type="spellStart"/>
    <w:r>
      <w:rPr>
        <w:rFonts w:ascii="Arial" w:hAnsi="Arial" w:cs="Arial"/>
        <w:sz w:val="14"/>
        <w:szCs w:val="16"/>
        <w:lang w:val="de-CH"/>
      </w:rPr>
      <w:t>Loisirs</w:t>
    </w:r>
    <w:proofErr w:type="spellEnd"/>
    <w:r>
      <w:rPr>
        <w:rFonts w:ascii="Arial" w:hAnsi="Arial" w:cs="Arial"/>
        <w:sz w:val="14"/>
        <w:szCs w:val="16"/>
        <w:lang w:val="de-CH"/>
      </w:rPr>
      <w:t xml:space="preserve"> et </w:t>
    </w:r>
    <w:proofErr w:type="spellStart"/>
    <w:r>
      <w:rPr>
        <w:rFonts w:ascii="Arial" w:hAnsi="Arial" w:cs="Arial"/>
        <w:sz w:val="14"/>
        <w:szCs w:val="16"/>
        <w:lang w:val="de-CH"/>
      </w:rPr>
      <w:t>Pédagogie</w:t>
    </w:r>
    <w:proofErr w:type="spellEnd"/>
    <w:r w:rsidRPr="00C52EF7">
      <w:rPr>
        <w:rFonts w:ascii="Arial" w:hAnsi="Arial" w:cs="Arial"/>
        <w:sz w:val="14"/>
        <w:szCs w:val="16"/>
        <w:lang w:val="de-CH"/>
      </w:rPr>
      <w:t xml:space="preserve">, </w:t>
    </w:r>
    <w:proofErr w:type="spellStart"/>
    <w:r w:rsidRPr="00A60D74">
      <w:rPr>
        <w:rFonts w:ascii="Arial" w:hAnsi="Arial" w:cs="Arial"/>
        <w:i/>
        <w:sz w:val="14"/>
        <w:szCs w:val="16"/>
        <w:lang w:val="de-CH"/>
      </w:rPr>
      <w:t>Demain</w:t>
    </w:r>
    <w:proofErr w:type="spellEnd"/>
    <w:r w:rsidRPr="00A60D74">
      <w:rPr>
        <w:rFonts w:ascii="Arial" w:hAnsi="Arial" w:cs="Arial"/>
        <w:i/>
        <w:sz w:val="14"/>
        <w:szCs w:val="16"/>
        <w:lang w:val="de-CH"/>
      </w:rPr>
      <w:t xml:space="preserve"> en </w:t>
    </w:r>
    <w:proofErr w:type="spellStart"/>
    <w:r w:rsidRPr="00A60D74">
      <w:rPr>
        <w:rFonts w:ascii="Arial" w:hAnsi="Arial" w:cs="Arial"/>
        <w:i/>
        <w:sz w:val="14"/>
        <w:szCs w:val="16"/>
        <w:lang w:val="de-CH"/>
      </w:rPr>
      <w:t>main</w:t>
    </w:r>
    <w:proofErr w:type="spellEnd"/>
    <w:r w:rsidRPr="00C52EF7">
      <w:rPr>
        <w:rFonts w:ascii="Arial" w:hAnsi="Arial" w:cs="Arial"/>
        <w:sz w:val="14"/>
        <w:szCs w:val="16"/>
        <w:lang w:val="de-CH"/>
      </w:rPr>
      <w:t>, 2013</w:t>
    </w:r>
    <w:r w:rsidRPr="00C52EF7">
      <w:rPr>
        <w:rFonts w:ascii="Arial" w:hAnsi="Arial" w:cs="Arial"/>
        <w:sz w:val="14"/>
        <w:szCs w:val="16"/>
        <w:lang w:val="de-CH"/>
      </w:rPr>
      <w:tab/>
    </w:r>
    <w:r w:rsidRPr="00C52EF7">
      <w:rPr>
        <w:rFonts w:ascii="Arial" w:hAnsi="Arial" w:cs="Arial"/>
        <w:sz w:val="14"/>
        <w:szCs w:val="16"/>
        <w:lang w:val="de-CH"/>
      </w:rPr>
      <w:tab/>
    </w:r>
    <w:fldSimple w:instr=" PAGE  \* MERGEFORMAT ">
      <w:r w:rsidR="000B7F95" w:rsidRPr="000B7F95">
        <w:rPr>
          <w:rFonts w:ascii="Arial" w:hAnsi="Arial" w:cs="Arial"/>
          <w:noProof/>
          <w:sz w:val="14"/>
          <w:szCs w:val="16"/>
          <w:lang w:val="de-CH"/>
        </w:rPr>
        <w:t>1</w:t>
      </w:r>
    </w:fldSimple>
    <w:r w:rsidRPr="00C52EF7">
      <w:rPr>
        <w:rFonts w:ascii="Arial" w:hAnsi="Arial" w:cs="Arial"/>
        <w:sz w:val="14"/>
        <w:szCs w:val="16"/>
        <w:lang w:val="de-CH"/>
      </w:rPr>
      <w:t>/</w:t>
    </w:r>
    <w:fldSimple w:instr=" NUMPAGES  \* MERGEFORMAT ">
      <w:r w:rsidR="000B7F95" w:rsidRPr="000B7F95">
        <w:rPr>
          <w:rFonts w:ascii="Arial" w:hAnsi="Arial" w:cs="Arial"/>
          <w:noProof/>
          <w:sz w:val="14"/>
          <w:szCs w:val="16"/>
          <w:lang w:val="de-CH"/>
        </w:rPr>
        <w:t>1</w:t>
      </w:r>
    </w:fldSimple>
  </w:p>
  <w:p w:rsidR="00EE6430" w:rsidRPr="00EE6430" w:rsidRDefault="00EE6430" w:rsidP="00EE6430">
    <w:pPr>
      <w:pStyle w:val="Pieddepage"/>
      <w:pBdr>
        <w:top w:val="single" w:sz="4" w:space="1" w:color="auto"/>
      </w:pBdr>
      <w:spacing w:after="60"/>
      <w:rPr>
        <w:rFonts w:ascii="Arial" w:hAnsi="Arial" w:cs="Arial"/>
        <w:sz w:val="14"/>
        <w:szCs w:val="16"/>
        <w:lang w:val="de-CH"/>
      </w:rPr>
    </w:pPr>
    <w:r w:rsidRPr="00C52EF7">
      <w:rPr>
        <w:rFonts w:ascii="Arial" w:hAnsi="Arial" w:cs="Arial"/>
        <w:sz w:val="14"/>
        <w:szCs w:val="16"/>
        <w:lang w:val="de-CH"/>
      </w:rPr>
      <w:t xml:space="preserve">Fiches </w:t>
    </w:r>
    <w:proofErr w:type="spellStart"/>
    <w:r w:rsidRPr="00C52EF7">
      <w:rPr>
        <w:rFonts w:ascii="Arial" w:hAnsi="Arial" w:cs="Arial"/>
        <w:sz w:val="14"/>
        <w:szCs w:val="16"/>
        <w:lang w:val="de-CH"/>
      </w:rPr>
      <w:t>réalisées</w:t>
    </w:r>
    <w:proofErr w:type="spellEnd"/>
    <w:r w:rsidRPr="00C52EF7">
      <w:rPr>
        <w:rFonts w:ascii="Arial" w:hAnsi="Arial" w:cs="Arial"/>
        <w:sz w:val="14"/>
        <w:szCs w:val="16"/>
        <w:lang w:val="de-CH"/>
      </w:rPr>
      <w:t xml:space="preserve"> par les </w:t>
    </w:r>
    <w:proofErr w:type="spellStart"/>
    <w:r w:rsidRPr="00C52EF7">
      <w:rPr>
        <w:rFonts w:ascii="Arial" w:hAnsi="Arial" w:cs="Arial"/>
        <w:sz w:val="14"/>
        <w:szCs w:val="16"/>
        <w:lang w:val="de-CH"/>
      </w:rPr>
      <w:t>enseignants</w:t>
    </w:r>
    <w:proofErr w:type="spellEnd"/>
    <w:r w:rsidRPr="00C52EF7">
      <w:rPr>
        <w:rFonts w:ascii="Arial" w:hAnsi="Arial" w:cs="Arial"/>
        <w:sz w:val="14"/>
        <w:szCs w:val="16"/>
        <w:lang w:val="de-CH"/>
      </w:rPr>
      <w:tab/>
    </w:r>
    <w:r w:rsidRPr="00C52EF7">
      <w:rPr>
        <w:rFonts w:ascii="Arial" w:hAnsi="Arial" w:cs="Arial"/>
        <w:sz w:val="14"/>
        <w:szCs w:val="16"/>
        <w:lang w:val="de-CH"/>
      </w:rPr>
      <w:tab/>
    </w:r>
    <w:proofErr w:type="spellStart"/>
    <w:r>
      <w:rPr>
        <w:rFonts w:ascii="Arial" w:hAnsi="Arial" w:cs="Arial"/>
        <w:sz w:val="14"/>
        <w:szCs w:val="16"/>
        <w:lang w:val="de-CH"/>
      </w:rPr>
      <w:t>Utilisation</w:t>
    </w:r>
    <w:proofErr w:type="spellEnd"/>
    <w:r>
      <w:rPr>
        <w:rFonts w:ascii="Arial" w:hAnsi="Arial" w:cs="Arial"/>
        <w:sz w:val="14"/>
        <w:szCs w:val="16"/>
        <w:lang w:val="de-CH"/>
      </w:rPr>
      <w:t xml:space="preserve"> en </w:t>
    </w:r>
    <w:proofErr w:type="spellStart"/>
    <w:r>
      <w:rPr>
        <w:rFonts w:ascii="Arial" w:hAnsi="Arial" w:cs="Arial"/>
        <w:sz w:val="14"/>
        <w:szCs w:val="16"/>
        <w:lang w:val="de-CH"/>
      </w:rPr>
      <w:t>classe</w:t>
    </w:r>
    <w:proofErr w:type="spellEnd"/>
    <w:r>
      <w:rPr>
        <w:rFonts w:ascii="Arial" w:hAnsi="Arial" w:cs="Arial"/>
        <w:sz w:val="14"/>
        <w:szCs w:val="16"/>
        <w:lang w:val="de-CH"/>
      </w:rPr>
      <w:t xml:space="preserve"> </w:t>
    </w:r>
    <w:proofErr w:type="spellStart"/>
    <w:r>
      <w:rPr>
        <w:rFonts w:ascii="Arial" w:hAnsi="Arial" w:cs="Arial"/>
        <w:sz w:val="14"/>
        <w:szCs w:val="16"/>
        <w:lang w:val="de-CH"/>
      </w:rPr>
      <w:t>autorisée</w:t>
    </w:r>
    <w:proofErr w:type="spellEnd"/>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08"/>
  <w:hyphenationZone w:val="425"/>
  <w:characterSpacingControl w:val="doNotCompress"/>
  <w:savePreviewPicture/>
  <w:compat>
    <w:useFELayout/>
  </w:compat>
  <w:rsids>
    <w:rsidRoot w:val="00D15568"/>
    <w:rsid w:val="000B7F95"/>
    <w:rsid w:val="00211A4F"/>
    <w:rsid w:val="004F121F"/>
    <w:rsid w:val="00502152"/>
    <w:rsid w:val="00991B4D"/>
    <w:rsid w:val="00A31342"/>
    <w:rsid w:val="00C92987"/>
    <w:rsid w:val="00D15568"/>
    <w:rsid w:val="00E631FA"/>
    <w:rsid w:val="00EB464C"/>
    <w:rsid w:val="00EE6430"/>
  </w:rsids>
  <m:mathPr>
    <m:mathFont m:val="Century Schoolbook"/>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568"/>
    <w:rPr>
      <w:rFonts w:ascii="Times New Roman" w:eastAsia="Times New Roman" w:hAnsi="Times New Roman" w:cs="Times New Roman"/>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semiHidden/>
    <w:unhideWhenUsed/>
    <w:rsid w:val="00EE6430"/>
    <w:pPr>
      <w:tabs>
        <w:tab w:val="center" w:pos="4536"/>
        <w:tab w:val="right" w:pos="9072"/>
      </w:tabs>
    </w:pPr>
  </w:style>
  <w:style w:type="character" w:customStyle="1" w:styleId="En-tteCar">
    <w:name w:val="En-tête Car"/>
    <w:basedOn w:val="Policepardfaut"/>
    <w:link w:val="En-tte"/>
    <w:uiPriority w:val="99"/>
    <w:semiHidden/>
    <w:rsid w:val="00EE6430"/>
    <w:rPr>
      <w:rFonts w:ascii="Times New Roman" w:eastAsia="Times New Roman" w:hAnsi="Times New Roman" w:cs="Times New Roman"/>
    </w:rPr>
  </w:style>
  <w:style w:type="paragraph" w:styleId="Pieddepage">
    <w:name w:val="footer"/>
    <w:basedOn w:val="Normal"/>
    <w:link w:val="PieddepageCar"/>
    <w:unhideWhenUsed/>
    <w:rsid w:val="00EE6430"/>
    <w:pPr>
      <w:tabs>
        <w:tab w:val="center" w:pos="4536"/>
        <w:tab w:val="right" w:pos="9072"/>
      </w:tabs>
    </w:pPr>
  </w:style>
  <w:style w:type="character" w:customStyle="1" w:styleId="PieddepageCar">
    <w:name w:val="Pied de page Car"/>
    <w:basedOn w:val="Policepardfaut"/>
    <w:link w:val="Pieddepage"/>
    <w:rsid w:val="00EE6430"/>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568"/>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815</Characters>
  <Application>Microsoft Macintosh Word</Application>
  <DocSecurity>0</DocSecurity>
  <Lines>6</Lines>
  <Paragraphs>1</Paragraphs>
  <ScaleCrop>false</ScaleCrop>
  <Company>HEP</Company>
  <LinksUpToDate>false</LinksUpToDate>
  <CharactersWithSpaces>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HEP</dc:creator>
  <cp:keywords/>
  <dc:description/>
  <cp:lastModifiedBy>Anna Castelain</cp:lastModifiedBy>
  <cp:revision>3</cp:revision>
  <cp:lastPrinted>2013-11-12T08:51:00Z</cp:lastPrinted>
  <dcterms:created xsi:type="dcterms:W3CDTF">2013-11-12T08:51:00Z</dcterms:created>
  <dcterms:modified xsi:type="dcterms:W3CDTF">2013-11-12T08:51:00Z</dcterms:modified>
</cp:coreProperties>
</file>